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87" w:rsidRPr="00BB65B4" w:rsidRDefault="00766387" w:rsidP="00766387">
      <w:pPr>
        <w:rPr>
          <w:b/>
          <w:sz w:val="28"/>
        </w:rPr>
      </w:pPr>
      <w:r w:rsidRPr="00BB65B4">
        <w:rPr>
          <w:b/>
          <w:sz w:val="28"/>
        </w:rPr>
        <w:t>Mødeafslutning B</w:t>
      </w:r>
      <w:r>
        <w:rPr>
          <w:b/>
          <w:sz w:val="28"/>
        </w:rPr>
        <w:t xml:space="preserve"> (fra </w:t>
      </w:r>
      <w:proofErr w:type="spellStart"/>
      <w:r>
        <w:rPr>
          <w:b/>
          <w:sz w:val="28"/>
        </w:rPr>
        <w:t>ACA’s</w:t>
      </w:r>
      <w:proofErr w:type="spellEnd"/>
      <w:r>
        <w:rPr>
          <w:b/>
          <w:sz w:val="28"/>
        </w:rPr>
        <w:t xml:space="preserve"> Røde Bog, side 561)</w:t>
      </w:r>
      <w:bookmarkStart w:id="0" w:name="_GoBack"/>
      <w:bookmarkEnd w:id="0"/>
    </w:p>
    <w:p w:rsidR="00766387" w:rsidRDefault="00766387" w:rsidP="00766387">
      <w:pPr>
        <w:rPr>
          <w:sz w:val="24"/>
        </w:rPr>
      </w:pPr>
      <w:r w:rsidRPr="00BB65B4">
        <w:rPr>
          <w:i/>
          <w:sz w:val="24"/>
        </w:rPr>
        <w:t>(Begynd med at sende kurven rundt).</w:t>
      </w:r>
      <w:r w:rsidRPr="00BB65B4">
        <w:rPr>
          <w:sz w:val="24"/>
        </w:rPr>
        <w:t xml:space="preserve"> Det er nu blevet tid til Syvende Tradition, som siger, at „Enhver ACA-gruppe klarer sig selv økonomisk og afslår bidrag udefra”. </w:t>
      </w:r>
      <w:proofErr w:type="spellStart"/>
      <w:r w:rsidRPr="00BB65B4">
        <w:rPr>
          <w:sz w:val="24"/>
        </w:rPr>
        <w:t>Nykommere</w:t>
      </w:r>
      <w:proofErr w:type="spellEnd"/>
      <w:r w:rsidRPr="00BB65B4">
        <w:rPr>
          <w:sz w:val="24"/>
        </w:rPr>
        <w:t xml:space="preserve"> tilskyndes til at købe litteratur og behøver ikke bidrage ved deres første møde. Nu er det tid for ACA</w:t>
      </w:r>
      <w:r>
        <w:rPr>
          <w:sz w:val="24"/>
        </w:rPr>
        <w:t xml:space="preserve"> relaterede meddelelser.</w:t>
      </w:r>
    </w:p>
    <w:p w:rsidR="00766387" w:rsidRDefault="00766387" w:rsidP="00766387">
      <w:pPr>
        <w:rPr>
          <w:sz w:val="24"/>
        </w:rPr>
      </w:pPr>
      <w:r w:rsidRPr="00BB65B4">
        <w:rPr>
          <w:sz w:val="24"/>
        </w:rPr>
        <w:t xml:space="preserve">Det var alt for i aften. Tak, fordi du deltog, og bliv ved med at komme tilbage. Hvis du ikke fik delt i aften, kan du finde én at tale med efter mødet, </w:t>
      </w:r>
      <w:r>
        <w:rPr>
          <w:sz w:val="24"/>
        </w:rPr>
        <w:t>hvis du har brug for at snakke.</w:t>
      </w:r>
    </w:p>
    <w:p w:rsidR="00766387" w:rsidRDefault="00766387" w:rsidP="00766387">
      <w:pPr>
        <w:rPr>
          <w:sz w:val="24"/>
        </w:rPr>
      </w:pPr>
      <w:r w:rsidRPr="00BB65B4">
        <w:rPr>
          <w:sz w:val="24"/>
        </w:rPr>
        <w:t>Det er n</w:t>
      </w:r>
      <w:r>
        <w:rPr>
          <w:sz w:val="24"/>
        </w:rPr>
        <w:t>u tid til at læse ACA-løfterne.</w:t>
      </w:r>
    </w:p>
    <w:p w:rsidR="00766387" w:rsidRPr="00BB65B4" w:rsidRDefault="00766387" w:rsidP="00766387">
      <w:pPr>
        <w:rPr>
          <w:i/>
          <w:sz w:val="24"/>
        </w:rPr>
      </w:pPr>
      <w:r w:rsidRPr="00BB65B4">
        <w:rPr>
          <w:i/>
          <w:sz w:val="24"/>
        </w:rPr>
        <w:t>(Efter oplæsningen af Løfterne bedes gruppens medlemmer rejse sig og danne en cirkel ved at holde hinanden i hånden. Bed et medlem lede afslutningsbønnen efter eget valg).</w:t>
      </w:r>
    </w:p>
    <w:p w:rsidR="00766387" w:rsidRDefault="00766387" w:rsidP="00766387">
      <w:pPr>
        <w:rPr>
          <w:sz w:val="24"/>
        </w:rPr>
      </w:pPr>
      <w:r w:rsidRPr="00BB65B4">
        <w:rPr>
          <w:b/>
          <w:sz w:val="24"/>
        </w:rPr>
        <w:t>Kom tilbage. Det virker!</w:t>
      </w:r>
    </w:p>
    <w:p w:rsidR="006E6FA0" w:rsidRDefault="006E6FA0"/>
    <w:sectPr w:rsidR="006E6FA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87"/>
    <w:rsid w:val="006E6FA0"/>
    <w:rsid w:val="0076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38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76638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6638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66387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66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66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38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76638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6638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66387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66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66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Junker Karpinski</dc:creator>
  <cp:lastModifiedBy>Annette Junker Karpinski</cp:lastModifiedBy>
  <cp:revision>1</cp:revision>
  <dcterms:created xsi:type="dcterms:W3CDTF">2017-04-30T10:42:00Z</dcterms:created>
  <dcterms:modified xsi:type="dcterms:W3CDTF">2017-04-30T10:43:00Z</dcterms:modified>
</cp:coreProperties>
</file>